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730" w:rsidRDefault="00A95620">
      <w:r>
        <w:t xml:space="preserve">VI_12: </w:t>
      </w:r>
      <w:r w:rsidRPr="00511B85">
        <w:rPr>
          <w:b/>
          <w:bCs/>
          <w:sz w:val="28"/>
          <w:szCs w:val="28"/>
        </w:rPr>
        <w:t>X-ray diffraction:</w:t>
      </w:r>
    </w:p>
    <w:p w:rsidR="00A95620" w:rsidRDefault="00A95620" w:rsidP="00A95620">
      <w:pPr>
        <w:pStyle w:val="NoSpacing"/>
      </w:pPr>
      <w:r>
        <w:t xml:space="preserve">   For diffraction pattern to be observed, the wavelength of the radiation should be of the same order of the diffraction element. The wavelength of the X-rays is comparable to the interatomic distances </w:t>
      </w:r>
      <w:proofErr w:type="gramStart"/>
      <w:r>
        <w:t>in  crystals</w:t>
      </w:r>
      <w:proofErr w:type="gramEnd"/>
      <w:r>
        <w:t>.</w:t>
      </w:r>
    </w:p>
    <w:p w:rsidR="00A95620" w:rsidRDefault="00A95620" w:rsidP="00A95620">
      <w:pPr>
        <w:pStyle w:val="NoSpacing"/>
      </w:pPr>
      <w:r>
        <w:t xml:space="preserve">  X-ray diffraction is a phenomenon in which the atoms of a crystal, by virtue of their uniform spacing, cause an interference pattern of the waves present in an incident beam of rays. </w:t>
      </w:r>
      <w:proofErr w:type="gramStart"/>
      <w:r>
        <w:t>The atomic planes of the crystal action the X-rays in exactly the same manner as does a uniformly ruled grating on a beam of light.</w:t>
      </w:r>
      <w:proofErr w:type="gramEnd"/>
    </w:p>
    <w:p w:rsidR="00A95620" w:rsidRDefault="00A95620" w:rsidP="00A95620">
      <w:pPr>
        <w:pStyle w:val="NoSpacing"/>
      </w:pPr>
    </w:p>
    <w:p w:rsidR="00A95620" w:rsidRPr="00511B85" w:rsidRDefault="00511B85" w:rsidP="00A95620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A95620" w:rsidRPr="00511B85">
        <w:rPr>
          <w:b/>
          <w:bCs/>
          <w:sz w:val="28"/>
          <w:szCs w:val="28"/>
        </w:rPr>
        <w:t>Bragg’s equation:</w:t>
      </w:r>
    </w:p>
    <w:p w:rsidR="00A95620" w:rsidRDefault="00A95620" w:rsidP="00A95620">
      <w:pPr>
        <w:pStyle w:val="NoSpacing"/>
      </w:pPr>
    </w:p>
    <w:p w:rsidR="00A95620" w:rsidRDefault="00A95620" w:rsidP="00A95620">
      <w:pPr>
        <w:pStyle w:val="NoSpacing"/>
      </w:pPr>
      <w:r>
        <w:t xml:space="preserve">   Bragg’s equation is a relation between the spacing of the atomic planes in crystal and the angles of incidence at which these planes produce the most intense reflection of electromagn</w:t>
      </w:r>
      <w:r w:rsidR="00D25AF4">
        <w:t xml:space="preserve">etic radiations, such as X-rays and gamma rays and particle waves, such as those associated </w:t>
      </w:r>
      <w:proofErr w:type="gramStart"/>
      <w:r w:rsidR="00D25AF4">
        <w:t>with  electrons</w:t>
      </w:r>
      <w:proofErr w:type="gramEnd"/>
      <w:r w:rsidR="00D25AF4">
        <w:t xml:space="preserve"> and neutrons.</w:t>
      </w:r>
    </w:p>
    <w:p w:rsidR="00F13DDC" w:rsidRDefault="00D25AF4" w:rsidP="00A95620">
      <w:pPr>
        <w:pStyle w:val="NoSpacing"/>
        <w:rPr>
          <w:rFonts w:cstheme="minorHAnsi"/>
        </w:rPr>
      </w:pPr>
      <w:r>
        <w:t xml:space="preserve">   Let a crystal be made up of equidistant parallel planes of atoms with </w:t>
      </w:r>
      <w:proofErr w:type="spellStart"/>
      <w:proofErr w:type="gramStart"/>
      <w:r>
        <w:t>interplaner</w:t>
      </w:r>
      <w:proofErr w:type="spellEnd"/>
      <w:r>
        <w:t xml:space="preserve">  distance</w:t>
      </w:r>
      <w:proofErr w:type="gramEnd"/>
      <w:r>
        <w:t xml:space="preserve"> ‘d’. A monochromatic ray of X-rays PA of wavelength</w:t>
      </w:r>
      <w:r w:rsidR="00F13DDC">
        <w:t xml:space="preserve"> </w:t>
      </w:r>
      <w:r w:rsidR="00F13DDC">
        <w:rPr>
          <w:rFonts w:cstheme="minorHAnsi"/>
        </w:rPr>
        <w:t xml:space="preserve">λ is incident at an angle θ with the atomic planes. AQ is the corresponding reflected beam. PB is </w:t>
      </w:r>
      <w:proofErr w:type="gramStart"/>
      <w:r w:rsidR="00F13DDC">
        <w:rPr>
          <w:rFonts w:cstheme="minorHAnsi"/>
        </w:rPr>
        <w:t>an another</w:t>
      </w:r>
      <w:proofErr w:type="gramEnd"/>
      <w:r w:rsidR="00F13DDC">
        <w:rPr>
          <w:rFonts w:cstheme="minorHAnsi"/>
        </w:rPr>
        <w:t xml:space="preserve"> incident beam with the same angle θ and BS its reflected ray.</w:t>
      </w:r>
      <w:r w:rsidR="00BD67A9">
        <w:rPr>
          <w:rFonts w:cstheme="minorHAnsi"/>
        </w:rPr>
        <w:t xml:space="preserve"> </w:t>
      </w:r>
    </w:p>
    <w:p w:rsidR="00BD67A9" w:rsidRDefault="00BD67A9" w:rsidP="00A95620">
      <w:pPr>
        <w:pStyle w:val="NoSpacing"/>
        <w:rPr>
          <w:rFonts w:cstheme="minorHAnsi"/>
        </w:rPr>
      </w:pPr>
    </w:p>
    <w:p w:rsidR="00BD67A9" w:rsidRDefault="00511B85" w:rsidP="00A95620">
      <w:pPr>
        <w:pStyle w:val="NoSpacing"/>
      </w:pPr>
      <w:r>
        <w:rPr>
          <w:noProof/>
        </w:rPr>
        <w:drawing>
          <wp:inline distT="0" distB="0" distL="0" distR="0">
            <wp:extent cx="5054829" cy="19045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235" cy="1904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B85" w:rsidRDefault="00511B85" w:rsidP="00A95620">
      <w:pPr>
        <w:pStyle w:val="NoSpacing"/>
        <w:rPr>
          <w:rFonts w:cstheme="minorHAnsi"/>
        </w:rPr>
      </w:pPr>
      <w:r>
        <w:t xml:space="preserve">    AM and </w:t>
      </w:r>
      <w:proofErr w:type="gramStart"/>
      <w:r>
        <w:t>AN are</w:t>
      </w:r>
      <w:proofErr w:type="gramEnd"/>
      <w:r>
        <w:t xml:space="preserve"> perpendiculars on RB and BS. The path difference between the two reflected beams AQ and BS is </w:t>
      </w:r>
      <w:r>
        <w:rPr>
          <w:rFonts w:cstheme="minorHAnsi"/>
        </w:rPr>
        <w:t>∂ = MB + BN.</w:t>
      </w:r>
    </w:p>
    <w:p w:rsidR="00511B85" w:rsidRDefault="00511B85" w:rsidP="00A95620">
      <w:pPr>
        <w:pStyle w:val="NoSpacing"/>
        <w:rPr>
          <w:rFonts w:cstheme="minorHAnsi"/>
        </w:rPr>
      </w:pPr>
      <w:r>
        <w:rPr>
          <w:rFonts w:cstheme="minorHAnsi"/>
        </w:rPr>
        <w:t xml:space="preserve">  </w:t>
      </w:r>
    </w:p>
    <w:p w:rsidR="00511B85" w:rsidRDefault="00511B85" w:rsidP="00A95620">
      <w:pPr>
        <w:pStyle w:val="NoSpacing"/>
        <w:rPr>
          <w:rFonts w:cstheme="minorHAnsi"/>
        </w:rPr>
      </w:pPr>
      <w:r>
        <w:rPr>
          <w:rFonts w:cstheme="minorHAnsi"/>
        </w:rPr>
        <w:t xml:space="preserve">    In ∆MAB, Sin</w:t>
      </w:r>
      <w:r w:rsidRPr="00511B85">
        <w:rPr>
          <w:rFonts w:cstheme="minorHAnsi"/>
        </w:rPr>
        <w:t xml:space="preserve"> </w:t>
      </w:r>
      <w:r>
        <w:rPr>
          <w:rFonts w:cstheme="minorHAnsi"/>
        </w:rPr>
        <w:t xml:space="preserve">θ=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MB</m:t>
            </m:r>
          </m:num>
          <m:den>
            <m:r>
              <w:rPr>
                <w:rFonts w:ascii="Cambria Math" w:hAnsi="Cambria Math" w:cstheme="minorHAnsi"/>
              </w:rPr>
              <m:t>AB</m:t>
            </m:r>
          </m:den>
        </m:f>
      </m:oMath>
      <w:r>
        <w:rPr>
          <w:rFonts w:eastAsiaTheme="minorEastAsia" w:cstheme="minorHAnsi"/>
        </w:rPr>
        <w:t xml:space="preserve"> 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MB</m:t>
            </m:r>
          </m:num>
          <m:den>
            <m:r>
              <w:rPr>
                <w:rFonts w:ascii="Cambria Math" w:eastAsiaTheme="minorEastAsia" w:hAnsi="Cambria Math" w:cstheme="minorHAnsi"/>
              </w:rPr>
              <m:t>d</m:t>
            </m:r>
          </m:den>
        </m:f>
      </m:oMath>
      <w:r>
        <w:rPr>
          <w:rFonts w:eastAsiaTheme="minorEastAsia" w:cstheme="minorHAnsi"/>
        </w:rPr>
        <w:t xml:space="preserve">          , or, MB = d sin</w:t>
      </w:r>
      <w:r w:rsidRPr="00511B85">
        <w:rPr>
          <w:rFonts w:cstheme="minorHAnsi"/>
        </w:rPr>
        <w:t xml:space="preserve"> </w:t>
      </w:r>
      <w:r>
        <w:rPr>
          <w:rFonts w:cstheme="minorHAnsi"/>
        </w:rPr>
        <w:t xml:space="preserve">θ,   (d is the </w:t>
      </w:r>
      <w:proofErr w:type="spellStart"/>
      <w:r>
        <w:rPr>
          <w:rFonts w:cstheme="minorHAnsi"/>
        </w:rPr>
        <w:t>interplaner</w:t>
      </w:r>
      <w:proofErr w:type="spellEnd"/>
      <w:r>
        <w:rPr>
          <w:rFonts w:cstheme="minorHAnsi"/>
        </w:rPr>
        <w:t xml:space="preserve"> separation).</w:t>
      </w:r>
    </w:p>
    <w:p w:rsidR="00511B85" w:rsidRDefault="00511B85" w:rsidP="00A95620">
      <w:pPr>
        <w:pStyle w:val="NoSpacing"/>
        <w:rPr>
          <w:rFonts w:cstheme="minorHAnsi"/>
        </w:rPr>
      </w:pPr>
      <w:r>
        <w:rPr>
          <w:rFonts w:cstheme="minorHAnsi"/>
        </w:rPr>
        <w:t xml:space="preserve"> From the ∆</w:t>
      </w:r>
      <w:r w:rsidR="00DB02B9">
        <w:rPr>
          <w:rFonts w:cstheme="minorHAnsi"/>
        </w:rPr>
        <w:t xml:space="preserve">BAN, </w:t>
      </w:r>
    </w:p>
    <w:p w:rsidR="00DB02B9" w:rsidRDefault="00DB02B9" w:rsidP="00A95620">
      <w:pPr>
        <w:pStyle w:val="NoSpacing"/>
        <w:rPr>
          <w:rFonts w:cstheme="minorHAnsi"/>
        </w:rPr>
      </w:pPr>
      <w:r>
        <w:rPr>
          <w:rFonts w:cstheme="minorHAnsi"/>
        </w:rPr>
        <w:t xml:space="preserve">                    </w:t>
      </w:r>
      <w:proofErr w:type="gramStart"/>
      <w:r>
        <w:rPr>
          <w:rFonts w:cstheme="minorHAnsi"/>
        </w:rPr>
        <w:t>sin</w:t>
      </w:r>
      <w:proofErr w:type="gramEnd"/>
      <w:r w:rsidRPr="00DB02B9">
        <w:rPr>
          <w:rFonts w:cstheme="minorHAnsi"/>
        </w:rPr>
        <w:t xml:space="preserve"> </w:t>
      </w:r>
      <w:r>
        <w:rPr>
          <w:rFonts w:cstheme="minorHAnsi"/>
        </w:rPr>
        <w:t xml:space="preserve">θ =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BN</m:t>
            </m:r>
          </m:num>
          <m:den>
            <m:r>
              <w:rPr>
                <w:rFonts w:ascii="Cambria Math" w:hAnsi="Cambria Math" w:cstheme="minorHAnsi"/>
              </w:rPr>
              <m:t>AB</m:t>
            </m:r>
          </m:den>
        </m:f>
      </m:oMath>
      <w:r>
        <w:rPr>
          <w:rFonts w:eastAsiaTheme="minorEastAsia" w:cstheme="minorHAnsi"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BN</m:t>
            </m:r>
          </m:num>
          <m:den>
            <m:r>
              <w:rPr>
                <w:rFonts w:ascii="Cambria Math" w:hAnsi="Cambria Math" w:cstheme="minorHAnsi"/>
              </w:rPr>
              <m:t>d</m:t>
            </m:r>
          </m:den>
        </m:f>
      </m:oMath>
      <w:r>
        <w:rPr>
          <w:rFonts w:eastAsiaTheme="minorEastAsia" w:cstheme="minorHAnsi"/>
        </w:rPr>
        <w:t xml:space="preserve"> ,   or, BN = d sin</w:t>
      </w:r>
      <w:r w:rsidRPr="00DB02B9">
        <w:rPr>
          <w:rFonts w:cstheme="minorHAnsi"/>
        </w:rPr>
        <w:t xml:space="preserve"> </w:t>
      </w:r>
      <w:r>
        <w:rPr>
          <w:rFonts w:cstheme="minorHAnsi"/>
        </w:rPr>
        <w:t>θ</w:t>
      </w:r>
    </w:p>
    <w:p w:rsidR="00DB02B9" w:rsidRDefault="00DB02B9" w:rsidP="00A95620">
      <w:pPr>
        <w:pStyle w:val="NoSpacing"/>
        <w:rPr>
          <w:rFonts w:cstheme="minorHAnsi"/>
        </w:rPr>
      </w:pPr>
      <w:r>
        <w:rPr>
          <w:rFonts w:cstheme="minorHAnsi"/>
        </w:rPr>
        <w:t>So, path difference = MB + BN = 2d sin</w:t>
      </w:r>
      <w:r w:rsidRPr="00DB02B9">
        <w:rPr>
          <w:rFonts w:cstheme="minorHAnsi"/>
        </w:rPr>
        <w:t xml:space="preserve"> </w:t>
      </w:r>
      <w:r>
        <w:rPr>
          <w:rFonts w:cstheme="minorHAnsi"/>
        </w:rPr>
        <w:t xml:space="preserve">θ   </w:t>
      </w:r>
      <w:proofErr w:type="gramStart"/>
      <w:r>
        <w:rPr>
          <w:rFonts w:cstheme="minorHAnsi"/>
        </w:rPr>
        <w:t>…  …</w:t>
      </w:r>
      <w:proofErr w:type="gramEnd"/>
      <w:r>
        <w:rPr>
          <w:rFonts w:cstheme="minorHAnsi"/>
        </w:rPr>
        <w:t xml:space="preserve">       …          …           …             …   (1)</w:t>
      </w:r>
    </w:p>
    <w:p w:rsidR="00DB02B9" w:rsidRDefault="00DB02B9" w:rsidP="00A95620">
      <w:pPr>
        <w:pStyle w:val="NoSpacing"/>
        <w:rPr>
          <w:rFonts w:cstheme="minorHAnsi"/>
        </w:rPr>
      </w:pPr>
    </w:p>
    <w:p w:rsidR="00DB02B9" w:rsidRDefault="00DB02B9" w:rsidP="00A95620">
      <w:pPr>
        <w:pStyle w:val="NoSpacing"/>
        <w:rPr>
          <w:rFonts w:cstheme="minorHAnsi"/>
        </w:rPr>
      </w:pPr>
      <w:r>
        <w:rPr>
          <w:rFonts w:cstheme="minorHAnsi"/>
        </w:rPr>
        <w:t xml:space="preserve">   For maximum intensity of reflected wave trains, they must be in phase (to produce constructive interference). Thus, if the two consecutive planes scatter X-rays in the same phase, then the path difference must be integral multiple of λ,</w:t>
      </w:r>
    </w:p>
    <w:p w:rsidR="00DB02B9" w:rsidRDefault="00DB02B9" w:rsidP="00A95620">
      <w:pPr>
        <w:pStyle w:val="NoSpacing"/>
        <w:rPr>
          <w:rFonts w:cstheme="minorHAnsi"/>
        </w:rPr>
      </w:pPr>
      <w:r>
        <w:rPr>
          <w:rFonts w:cstheme="minorHAnsi"/>
        </w:rPr>
        <w:t xml:space="preserve">                    i.e.,         ∂ = n</w:t>
      </w:r>
      <w:r w:rsidRPr="00DB02B9">
        <w:rPr>
          <w:rFonts w:cstheme="minorHAnsi"/>
        </w:rPr>
        <w:t xml:space="preserve"> </w:t>
      </w:r>
      <w:r>
        <w:rPr>
          <w:rFonts w:cstheme="minorHAnsi"/>
        </w:rPr>
        <w:t>λ   …       …                   …                  …              …          ..   (2)</w:t>
      </w:r>
    </w:p>
    <w:p w:rsidR="00DB02B9" w:rsidRDefault="00DB02B9" w:rsidP="00A95620">
      <w:pPr>
        <w:pStyle w:val="NoSpacing"/>
        <w:rPr>
          <w:rFonts w:cstheme="minorHAnsi"/>
        </w:rPr>
      </w:pPr>
      <w:r>
        <w:rPr>
          <w:rFonts w:cstheme="minorHAnsi"/>
        </w:rPr>
        <w:t xml:space="preserve">  </w:t>
      </w:r>
      <w:proofErr w:type="gramStart"/>
      <w:r>
        <w:rPr>
          <w:rFonts w:cstheme="minorHAnsi"/>
        </w:rPr>
        <w:t>where</w:t>
      </w:r>
      <w:proofErr w:type="gramEnd"/>
      <w:r>
        <w:rPr>
          <w:rFonts w:cstheme="minorHAnsi"/>
        </w:rPr>
        <w:t xml:space="preserve"> n = 0, 1, 2, …  is the order of reflection.</w:t>
      </w:r>
    </w:p>
    <w:p w:rsidR="00677870" w:rsidRDefault="00677870" w:rsidP="00A95620">
      <w:pPr>
        <w:pStyle w:val="NoSpacing"/>
        <w:rPr>
          <w:rFonts w:cstheme="minorHAnsi"/>
        </w:rPr>
      </w:pPr>
      <w:r>
        <w:rPr>
          <w:rFonts w:cstheme="minorHAnsi"/>
        </w:rPr>
        <w:t xml:space="preserve">   From equations (1) and (2)</w:t>
      </w:r>
    </w:p>
    <w:p w:rsidR="00677870" w:rsidRDefault="00677870" w:rsidP="00A95620">
      <w:pPr>
        <w:pStyle w:val="NoSpacing"/>
        <w:rPr>
          <w:rFonts w:cstheme="minorHAnsi"/>
        </w:rPr>
      </w:pPr>
      <w:r>
        <w:rPr>
          <w:rFonts w:cstheme="minorHAnsi"/>
        </w:rPr>
        <w:t xml:space="preserve">                          </w:t>
      </w:r>
      <w:proofErr w:type="gramStart"/>
      <w:r>
        <w:rPr>
          <w:rFonts w:cstheme="minorHAnsi"/>
        </w:rPr>
        <w:t>n</w:t>
      </w:r>
      <w:proofErr w:type="gramEnd"/>
      <w:r w:rsidRPr="00677870">
        <w:rPr>
          <w:rFonts w:cstheme="minorHAnsi"/>
        </w:rPr>
        <w:t xml:space="preserve"> </w:t>
      </w:r>
      <w:r>
        <w:rPr>
          <w:rFonts w:cstheme="minorHAnsi"/>
        </w:rPr>
        <w:t>λ = 2d sin</w:t>
      </w:r>
      <w:r w:rsidRPr="00DB02B9">
        <w:rPr>
          <w:rFonts w:cstheme="minorHAnsi"/>
        </w:rPr>
        <w:t xml:space="preserve"> </w:t>
      </w:r>
      <w:r>
        <w:rPr>
          <w:rFonts w:cstheme="minorHAnsi"/>
        </w:rPr>
        <w:t>θ      …        …          …            …           …                 …       (3)</w:t>
      </w:r>
    </w:p>
    <w:p w:rsidR="00677870" w:rsidRDefault="00677870" w:rsidP="00A95620">
      <w:pPr>
        <w:pStyle w:val="NoSpacing"/>
        <w:rPr>
          <w:rFonts w:cstheme="minorHAnsi"/>
        </w:rPr>
      </w:pPr>
      <w:r>
        <w:rPr>
          <w:rFonts w:cstheme="minorHAnsi"/>
        </w:rPr>
        <w:lastRenderedPageBreak/>
        <w:t xml:space="preserve">   This is known as Bragg’s law. Thus, Bragg’s law is defined as the X-rays reflected from different parallel planes of a crystal interfere constructively when the path difference is integral multiple of the wavelength of X-rays.</w:t>
      </w:r>
    </w:p>
    <w:p w:rsidR="00677870" w:rsidRDefault="00677870" w:rsidP="00A95620">
      <w:pPr>
        <w:pStyle w:val="NoSpacing"/>
        <w:rPr>
          <w:rFonts w:cstheme="minorHAnsi"/>
        </w:rPr>
      </w:pPr>
      <w:r>
        <w:rPr>
          <w:rFonts w:cstheme="minorHAnsi"/>
        </w:rPr>
        <w:t xml:space="preserve">   The Bragg’s law is useful for measuring wavelengths and for determining the lattice spacing of crystals. To measure a particular wavelength, the radiation beam and the detector are both set at some arbitrary angle θ. The angle is then modified until a strong signal is received.  The Bragg angle, as it is called, </w:t>
      </w:r>
      <w:proofErr w:type="gramStart"/>
      <w:r>
        <w:rPr>
          <w:rFonts w:cstheme="minorHAnsi"/>
        </w:rPr>
        <w:t>then</w:t>
      </w:r>
      <w:proofErr w:type="gramEnd"/>
      <w:r>
        <w:rPr>
          <w:rFonts w:cstheme="minorHAnsi"/>
        </w:rPr>
        <w:t xml:space="preserve"> gives directly the wavelength from the Bragg’s law.  This is the principal way to make precise energy measurement of X-rays and low energy gamma rays.</w:t>
      </w:r>
    </w:p>
    <w:p w:rsidR="00DB02B9" w:rsidRPr="00DB02B9" w:rsidRDefault="00DB02B9" w:rsidP="00A95620">
      <w:pPr>
        <w:pStyle w:val="NoSpacing"/>
        <w:rPr>
          <w:b/>
          <w:bCs/>
        </w:rPr>
      </w:pPr>
      <w:r>
        <w:rPr>
          <w:rFonts w:cstheme="minorHAnsi"/>
        </w:rPr>
        <w:t xml:space="preserve">  </w:t>
      </w:r>
      <w:bookmarkStart w:id="0" w:name="_GoBack"/>
      <w:bookmarkEnd w:id="0"/>
    </w:p>
    <w:p w:rsidR="00F13DDC" w:rsidRDefault="00F13DDC" w:rsidP="00A95620">
      <w:pPr>
        <w:pStyle w:val="NoSpacing"/>
      </w:pPr>
    </w:p>
    <w:p w:rsidR="00D25AF4" w:rsidRDefault="00D25AF4" w:rsidP="00A95620">
      <w:pPr>
        <w:pStyle w:val="NoSpacing"/>
        <w:rPr>
          <w:rFonts w:cstheme="minorHAnsi"/>
        </w:rPr>
      </w:pPr>
      <w:r>
        <w:t xml:space="preserve"> </w:t>
      </w:r>
    </w:p>
    <w:p w:rsidR="00B443CA" w:rsidRDefault="00B443CA" w:rsidP="00A95620">
      <w:pPr>
        <w:pStyle w:val="NoSpacing"/>
        <w:rPr>
          <w:rFonts w:cstheme="minorHAnsi"/>
        </w:rPr>
      </w:pPr>
    </w:p>
    <w:p w:rsidR="00B443CA" w:rsidRDefault="00B443CA" w:rsidP="00A95620">
      <w:pPr>
        <w:pStyle w:val="NoSpacing"/>
        <w:rPr>
          <w:rFonts w:cstheme="minorHAnsi"/>
        </w:rPr>
      </w:pPr>
    </w:p>
    <w:p w:rsidR="00B443CA" w:rsidRDefault="00B443CA" w:rsidP="00A95620">
      <w:pPr>
        <w:pStyle w:val="NoSpacing"/>
      </w:pPr>
      <w:r>
        <w:rPr>
          <w:rFonts w:cstheme="minorHAnsi"/>
        </w:rPr>
        <w:t xml:space="preserve">                                                                                </w:t>
      </w:r>
      <w:r>
        <w:rPr>
          <w:rFonts w:cstheme="minorHAnsi"/>
          <w:noProof/>
        </w:rPr>
        <w:drawing>
          <wp:inline distT="0" distB="0" distL="0" distR="0">
            <wp:extent cx="716280" cy="716280"/>
            <wp:effectExtent l="0" t="0" r="762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4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20"/>
    <w:rsid w:val="00511B85"/>
    <w:rsid w:val="00677870"/>
    <w:rsid w:val="00A95620"/>
    <w:rsid w:val="00AD1730"/>
    <w:rsid w:val="00B443CA"/>
    <w:rsid w:val="00BD67A9"/>
    <w:rsid w:val="00D25AF4"/>
    <w:rsid w:val="00DB02B9"/>
    <w:rsid w:val="00E66773"/>
    <w:rsid w:val="00F1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562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67A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7A9"/>
    <w:rPr>
      <w:rFonts w:ascii="Tahoma" w:hAnsi="Tahoma" w:cs="Mangal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511B8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562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67A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7A9"/>
    <w:rPr>
      <w:rFonts w:ascii="Tahoma" w:hAnsi="Tahoma" w:cs="Mangal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511B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2021-06-29T14:18:00Z</dcterms:created>
  <dcterms:modified xsi:type="dcterms:W3CDTF">2021-07-02T04:33:00Z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