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3EC" w:rsidRDefault="00151518" w:rsidP="00151518">
      <w:pPr>
        <w:pStyle w:val="NoSpacing"/>
      </w:pPr>
      <w:r>
        <w:t xml:space="preserve">VI_M_5.  </w:t>
      </w:r>
      <w:r w:rsidRPr="00292D07">
        <w:rPr>
          <w:b/>
          <w:bCs/>
          <w:sz w:val="28"/>
          <w:szCs w:val="28"/>
        </w:rPr>
        <w:t>Body Centered Cubic (BCC):</w:t>
      </w:r>
    </w:p>
    <w:p w:rsidR="00151518" w:rsidRDefault="00151518" w:rsidP="00151518">
      <w:pPr>
        <w:pStyle w:val="NoSpacing"/>
      </w:pPr>
      <w:r>
        <w:t xml:space="preserve">   In body centered cubic lattice, there is one additional lattice point situated at the body center besides eight lattice point at the eight corners. So, total number of lattice points per BCC unit cell is:</w:t>
      </w:r>
    </w:p>
    <w:p w:rsidR="00151518" w:rsidRDefault="00151518" w:rsidP="00151518">
      <w:pPr>
        <w:pStyle w:val="NoSpacing"/>
      </w:pPr>
      <w:r>
        <w:t xml:space="preserve">   (1/</w:t>
      </w:r>
      <w:proofErr w:type="gramStart"/>
      <w:r>
        <w:t>8  x</w:t>
      </w:r>
      <w:proofErr w:type="gramEnd"/>
      <w:r>
        <w:t xml:space="preserve"> 8 ) </w:t>
      </w:r>
      <w:proofErr w:type="gramStart"/>
      <w:r>
        <w:t>+ 1 = 2.</w:t>
      </w:r>
      <w:proofErr w:type="gramEnd"/>
    </w:p>
    <w:p w:rsidR="00292D07" w:rsidRDefault="00292D07" w:rsidP="00151518">
      <w:pPr>
        <w:pStyle w:val="NoSpacing"/>
      </w:pPr>
      <w:r>
        <w:t xml:space="preserve"> </w:t>
      </w:r>
      <w:r>
        <w:rPr>
          <w:noProof/>
          <w:lang w:bidi="hi-IN"/>
        </w:rPr>
        <w:drawing>
          <wp:inline distT="0" distB="0" distL="0" distR="0">
            <wp:extent cx="5940026" cy="2376275"/>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2376434"/>
                    </a:xfrm>
                    <a:prstGeom prst="rect">
                      <a:avLst/>
                    </a:prstGeom>
                    <a:noFill/>
                    <a:ln>
                      <a:noFill/>
                    </a:ln>
                  </pic:spPr>
                </pic:pic>
              </a:graphicData>
            </a:graphic>
          </wp:inline>
        </w:drawing>
      </w:r>
      <w:r>
        <w:t xml:space="preserve"> </w:t>
      </w:r>
    </w:p>
    <w:p w:rsidR="00151518" w:rsidRDefault="00292D07" w:rsidP="00151518">
      <w:pPr>
        <w:pStyle w:val="NoSpacing"/>
      </w:pPr>
      <w:r>
        <w:t xml:space="preserve">     </w:t>
      </w:r>
    </w:p>
    <w:p w:rsidR="00292D07" w:rsidRDefault="00292D07" w:rsidP="00292D07">
      <w:pPr>
        <w:pStyle w:val="NoSpacing"/>
        <w:rPr>
          <w:rFonts w:eastAsiaTheme="minorEastAsia"/>
        </w:rPr>
      </w:pPr>
      <w:r>
        <w:t>In the BCC unit cell, AC</w:t>
      </w:r>
      <w:r>
        <w:rPr>
          <w:sz w:val="28"/>
          <w:szCs w:val="28"/>
          <w:vertAlign w:val="superscript"/>
        </w:rPr>
        <w:t>2</w:t>
      </w:r>
      <w:r>
        <w:t xml:space="preserve"> = a</w:t>
      </w:r>
      <w:r>
        <w:rPr>
          <w:vertAlign w:val="superscript"/>
        </w:rPr>
        <w:t>2</w:t>
      </w:r>
      <w:r>
        <w:t xml:space="preserve"> + a</w:t>
      </w:r>
      <w:r>
        <w:rPr>
          <w:vertAlign w:val="superscript"/>
        </w:rPr>
        <w:t>2</w:t>
      </w:r>
      <w:r>
        <w:t xml:space="preserve"> = </w:t>
      </w:r>
      <w:proofErr w:type="gramStart"/>
      <w:r>
        <w:t>2a</w:t>
      </w:r>
      <w:r>
        <w:rPr>
          <w:vertAlign w:val="superscript"/>
        </w:rPr>
        <w:t>2</w:t>
      </w:r>
      <w:r>
        <w:t xml:space="preserve"> ,</w:t>
      </w:r>
      <w:proofErr w:type="gramEnd"/>
      <w:r>
        <w:t xml:space="preserve"> </w:t>
      </w:r>
      <w:r>
        <w:t xml:space="preserve">So, AC = </w:t>
      </w:r>
      <m:oMath>
        <m:rad>
          <m:radPr>
            <m:degHide m:val="1"/>
            <m:ctrlPr>
              <w:rPr>
                <w:rFonts w:ascii="Cambria Math" w:hAnsi="Cambria Math"/>
                <w:i/>
              </w:rPr>
            </m:ctrlPr>
          </m:radPr>
          <m:deg/>
          <m:e>
            <m:r>
              <w:rPr>
                <w:rFonts w:ascii="Cambria Math" w:hAnsi="Cambria Math"/>
              </w:rPr>
              <m:t>2</m:t>
            </m:r>
          </m:e>
        </m:rad>
      </m:oMath>
      <w:r>
        <w:rPr>
          <w:rFonts w:eastAsiaTheme="minorEastAsia"/>
        </w:rPr>
        <w:t xml:space="preserve"> a.</w:t>
      </w:r>
    </w:p>
    <w:p w:rsidR="00292D07" w:rsidRDefault="00292D07" w:rsidP="00292D07">
      <w:pPr>
        <w:pStyle w:val="NoSpacing"/>
      </w:pPr>
    </w:p>
    <w:p w:rsidR="00292D07" w:rsidRDefault="00292D07" w:rsidP="00292D07">
      <w:pPr>
        <w:pStyle w:val="NoSpacing"/>
        <w:rPr>
          <w:rFonts w:eastAsiaTheme="minorEastAsia"/>
        </w:rPr>
      </w:pPr>
      <w:r>
        <w:t>AB</w:t>
      </w:r>
      <w:r>
        <w:rPr>
          <w:vertAlign w:val="superscript"/>
        </w:rPr>
        <w:t>2</w:t>
      </w:r>
      <w:r>
        <w:t xml:space="preserve"> = AC</w:t>
      </w:r>
      <w:r>
        <w:rPr>
          <w:vertAlign w:val="superscript"/>
        </w:rPr>
        <w:t>2</w:t>
      </w:r>
      <w:r>
        <w:t xml:space="preserve"> + CB</w:t>
      </w:r>
      <w:r>
        <w:rPr>
          <w:vertAlign w:val="superscript"/>
        </w:rPr>
        <w:t>2</w:t>
      </w:r>
      <w:r>
        <w:t xml:space="preserve"> = (</w:t>
      </w:r>
      <m:oMath>
        <m:rad>
          <m:radPr>
            <m:degHide m:val="1"/>
            <m:ctrlPr>
              <w:rPr>
                <w:rFonts w:ascii="Cambria Math" w:hAnsi="Cambria Math"/>
                <w:i/>
              </w:rPr>
            </m:ctrlPr>
          </m:radPr>
          <m:deg/>
          <m:e>
            <m:r>
              <w:rPr>
                <w:rFonts w:ascii="Cambria Math" w:hAnsi="Cambria Math"/>
              </w:rPr>
              <m:t>2</m:t>
            </m:r>
          </m:e>
        </m:rad>
      </m:oMath>
      <w:r>
        <w:rPr>
          <w:rFonts w:eastAsiaTheme="minorEastAsia"/>
        </w:rPr>
        <w:t xml:space="preserve"> a</w:t>
      </w:r>
      <w:proofErr w:type="gramStart"/>
      <w:r>
        <w:rPr>
          <w:rFonts w:eastAsiaTheme="minorEastAsia"/>
        </w:rPr>
        <w:t>)</w:t>
      </w:r>
      <w:r>
        <w:rPr>
          <w:rFonts w:eastAsiaTheme="minorEastAsia"/>
          <w:vertAlign w:val="superscript"/>
        </w:rPr>
        <w:t>2</w:t>
      </w:r>
      <w:proofErr w:type="gramEnd"/>
      <w:r>
        <w:rPr>
          <w:rFonts w:eastAsiaTheme="minorEastAsia"/>
        </w:rPr>
        <w:t xml:space="preserve"> + a</w:t>
      </w:r>
      <w:r>
        <w:rPr>
          <w:rFonts w:eastAsiaTheme="minorEastAsia"/>
          <w:vertAlign w:val="superscript"/>
        </w:rPr>
        <w:t>2</w:t>
      </w:r>
      <w:r>
        <w:rPr>
          <w:rFonts w:eastAsiaTheme="minorEastAsia"/>
        </w:rPr>
        <w:t xml:space="preserve"> = 3a</w:t>
      </w:r>
      <w:r>
        <w:rPr>
          <w:rFonts w:eastAsiaTheme="minorEastAsia"/>
          <w:vertAlign w:val="superscript"/>
        </w:rPr>
        <w:t>2</w:t>
      </w:r>
      <w:r>
        <w:rPr>
          <w:rFonts w:eastAsiaTheme="minorEastAsia"/>
        </w:rPr>
        <w:t xml:space="preserve"> , so AB = </w:t>
      </w:r>
      <m:oMath>
        <m:rad>
          <m:radPr>
            <m:degHide m:val="1"/>
            <m:ctrlPr>
              <w:rPr>
                <w:rFonts w:ascii="Cambria Math" w:hAnsi="Cambria Math"/>
                <w:i/>
              </w:rPr>
            </m:ctrlPr>
          </m:radPr>
          <m:deg/>
          <m:e>
            <m:r>
              <w:rPr>
                <w:rFonts w:ascii="Cambria Math" w:hAnsi="Cambria Math"/>
              </w:rPr>
              <m:t>3</m:t>
            </m:r>
          </m:e>
        </m:rad>
      </m:oMath>
      <w:r>
        <w:rPr>
          <w:rFonts w:eastAsiaTheme="minorEastAsia"/>
        </w:rPr>
        <w:t xml:space="preserve"> a.   …      ….        …………   ……………. (1)</w:t>
      </w:r>
    </w:p>
    <w:p w:rsidR="00292D07" w:rsidRDefault="00292D07" w:rsidP="00292D07">
      <w:pPr>
        <w:pStyle w:val="NoSpacing"/>
        <w:rPr>
          <w:rFonts w:eastAsiaTheme="minorEastAsia"/>
        </w:rPr>
      </w:pPr>
    </w:p>
    <w:p w:rsidR="00292D07" w:rsidRDefault="00292D07" w:rsidP="00292D07">
      <w:pPr>
        <w:pStyle w:val="NoSpacing"/>
        <w:rPr>
          <w:rFonts w:eastAsiaTheme="minorEastAsia"/>
        </w:rPr>
      </w:pPr>
      <w:r>
        <w:rPr>
          <w:rFonts w:eastAsiaTheme="minorEastAsia"/>
        </w:rPr>
        <w:t>AB = r + 2r + r = 4r,</w:t>
      </w:r>
    </w:p>
    <w:p w:rsidR="00616A33" w:rsidRDefault="00616A33" w:rsidP="00292D07">
      <w:pPr>
        <w:pStyle w:val="NoSpacing"/>
        <w:rPr>
          <w:rFonts w:eastAsiaTheme="minorEastAsia"/>
        </w:rPr>
      </w:pPr>
    </w:p>
    <w:p w:rsidR="00292D07" w:rsidRDefault="00292D07" w:rsidP="00292D07">
      <w:pPr>
        <w:pStyle w:val="NoSpacing"/>
        <w:rPr>
          <w:rFonts w:eastAsiaTheme="minorEastAsia"/>
        </w:rPr>
      </w:pPr>
      <w:r>
        <w:rPr>
          <w:rFonts w:eastAsiaTheme="minorEastAsia"/>
        </w:rPr>
        <w:t xml:space="preserve">So, 4r = </w:t>
      </w:r>
      <m:oMath>
        <m:rad>
          <m:radPr>
            <m:degHide m:val="1"/>
            <m:ctrlPr>
              <w:rPr>
                <w:rFonts w:ascii="Cambria Math" w:hAnsi="Cambria Math"/>
                <w:i/>
              </w:rPr>
            </m:ctrlPr>
          </m:radPr>
          <m:deg/>
          <m:e>
            <m:r>
              <w:rPr>
                <w:rFonts w:ascii="Cambria Math" w:hAnsi="Cambria Math"/>
              </w:rPr>
              <m:t>3</m:t>
            </m:r>
          </m:e>
        </m:rad>
      </m:oMath>
      <w:r>
        <w:rPr>
          <w:rFonts w:eastAsiaTheme="minorEastAsia"/>
        </w:rPr>
        <w:t xml:space="preserve"> a</w:t>
      </w:r>
    </w:p>
    <w:p w:rsidR="00616A33" w:rsidRDefault="00616A33" w:rsidP="00292D07">
      <w:pPr>
        <w:pStyle w:val="NoSpacing"/>
        <w:rPr>
          <w:rFonts w:eastAsiaTheme="minorEastAsia"/>
        </w:rPr>
      </w:pPr>
    </w:p>
    <w:p w:rsidR="00292D07" w:rsidRDefault="00072807" w:rsidP="00292D07">
      <w:pPr>
        <w:pStyle w:val="NoSpacing"/>
        <w:rPr>
          <w:rFonts w:eastAsiaTheme="minorEastAsia"/>
        </w:rPr>
      </w:pPr>
      <w:r>
        <w:rPr>
          <w:rFonts w:eastAsiaTheme="minorEastAsia"/>
        </w:rPr>
        <w:t xml:space="preserve">Hence, atomic radius of a BCC crystal </w:t>
      </w:r>
      <w:proofErr w:type="gramStart"/>
      <w:r>
        <w:rPr>
          <w:rFonts w:eastAsiaTheme="minorEastAsia"/>
        </w:rPr>
        <w:t>is  r</w:t>
      </w:r>
      <w:proofErr w:type="gramEnd"/>
      <w:r>
        <w:rPr>
          <w:rFonts w:eastAsiaTheme="minorEastAsia"/>
        </w:rPr>
        <w:t xml:space="preserve"> = </w:t>
      </w:r>
      <m:oMath>
        <m:f>
          <m:fPr>
            <m:ctrlPr>
              <w:rPr>
                <w:rFonts w:ascii="Cambria Math" w:eastAsiaTheme="minorEastAsia" w:hAnsi="Cambria Math"/>
                <w:i/>
              </w:rPr>
            </m:ctrlPr>
          </m:fPr>
          <m:num>
            <m:rad>
              <m:radPr>
                <m:degHide m:val="1"/>
                <m:ctrlPr>
                  <w:rPr>
                    <w:rFonts w:ascii="Cambria Math" w:hAnsi="Cambria Math"/>
                    <w:i/>
                  </w:rPr>
                </m:ctrlPr>
              </m:radPr>
              <m:deg/>
              <m:e>
                <m:r>
                  <w:rPr>
                    <w:rFonts w:ascii="Cambria Math" w:hAnsi="Cambria Math"/>
                  </w:rPr>
                  <m:t>3</m:t>
                </m:r>
              </m:e>
            </m:rad>
            <m:r>
              <m:rPr>
                <m:sty m:val="p"/>
              </m:rPr>
              <w:rPr>
                <w:rFonts w:ascii="Cambria Math" w:eastAsiaTheme="minorEastAsia" w:hAnsi="Cambria Math"/>
              </w:rPr>
              <m:t xml:space="preserve"> a</m:t>
            </m:r>
          </m:num>
          <m:den>
            <m:r>
              <w:rPr>
                <w:rFonts w:ascii="Cambria Math" w:eastAsiaTheme="minorEastAsia" w:hAnsi="Cambria Math"/>
              </w:rPr>
              <m:t>4</m:t>
            </m:r>
          </m:den>
        </m:f>
      </m:oMath>
      <w:r>
        <w:rPr>
          <w:rFonts w:eastAsiaTheme="minorEastAsia"/>
        </w:rPr>
        <w:t xml:space="preserve">     ………                            …….   …..  (2)</w:t>
      </w:r>
    </w:p>
    <w:p w:rsidR="00616A33" w:rsidRDefault="00072807" w:rsidP="00151518">
      <w:pPr>
        <w:pStyle w:val="NoSpacing"/>
        <w:rPr>
          <w:rFonts w:eastAsiaTheme="minorEastAsia"/>
        </w:rPr>
      </w:pPr>
      <w:r>
        <w:rPr>
          <w:rFonts w:eastAsiaTheme="minorEastAsia"/>
        </w:rPr>
        <w:t xml:space="preserve">  </w:t>
      </w:r>
    </w:p>
    <w:p w:rsidR="00292D07" w:rsidRDefault="00072807" w:rsidP="00151518">
      <w:pPr>
        <w:pStyle w:val="NoSpacing"/>
        <w:rPr>
          <w:rFonts w:eastAsiaTheme="minorEastAsia"/>
        </w:rPr>
      </w:pPr>
      <w:r>
        <w:rPr>
          <w:rFonts w:eastAsiaTheme="minorEastAsia"/>
        </w:rPr>
        <w:t xml:space="preserve"> The nearest neighbor </w:t>
      </w:r>
      <w:proofErr w:type="gramStart"/>
      <w:r>
        <w:rPr>
          <w:rFonts w:eastAsiaTheme="minorEastAsia"/>
        </w:rPr>
        <w:t>distance  d</w:t>
      </w:r>
      <w:proofErr w:type="gramEnd"/>
      <w:r>
        <w:rPr>
          <w:rFonts w:eastAsiaTheme="minorEastAsia"/>
        </w:rPr>
        <w:t xml:space="preserve"> = 2r = </w:t>
      </w:r>
      <m:oMath>
        <m:f>
          <m:fPr>
            <m:ctrlPr>
              <w:rPr>
                <w:rFonts w:ascii="Cambria Math" w:eastAsiaTheme="minorEastAsia" w:hAnsi="Cambria Math"/>
                <w:i/>
              </w:rPr>
            </m:ctrlPr>
          </m:fPr>
          <m:num>
            <m:rad>
              <m:radPr>
                <m:degHide m:val="1"/>
                <m:ctrlPr>
                  <w:rPr>
                    <w:rFonts w:ascii="Cambria Math" w:hAnsi="Cambria Math"/>
                    <w:i/>
                  </w:rPr>
                </m:ctrlPr>
              </m:radPr>
              <m:deg/>
              <m:e>
                <m:r>
                  <w:rPr>
                    <w:rFonts w:ascii="Cambria Math" w:hAnsi="Cambria Math"/>
                  </w:rPr>
                  <m:t>3</m:t>
                </m:r>
              </m:e>
            </m:rad>
            <m:r>
              <m:rPr>
                <m:sty m:val="p"/>
              </m:rPr>
              <w:rPr>
                <w:rFonts w:ascii="Cambria Math" w:eastAsiaTheme="minorEastAsia" w:hAnsi="Cambria Math"/>
              </w:rPr>
              <m:t xml:space="preserve"> a</m:t>
            </m:r>
          </m:num>
          <m:den>
            <m:r>
              <w:rPr>
                <w:rFonts w:ascii="Cambria Math" w:eastAsiaTheme="minorEastAsia" w:hAnsi="Cambria Math"/>
              </w:rPr>
              <m:t>2</m:t>
            </m:r>
          </m:den>
        </m:f>
      </m:oMath>
      <w:r>
        <w:rPr>
          <w:rFonts w:eastAsiaTheme="minorEastAsia"/>
        </w:rPr>
        <w:t xml:space="preserve">     </w:t>
      </w:r>
      <w:r>
        <w:rPr>
          <w:rFonts w:eastAsiaTheme="minorEastAsia"/>
        </w:rPr>
        <w:t xml:space="preserve">   …   …    …    …    ….          ….    …   (3)</w:t>
      </w:r>
    </w:p>
    <w:p w:rsidR="00616A33" w:rsidRDefault="00616A33" w:rsidP="00151518">
      <w:pPr>
        <w:pStyle w:val="NoSpacing"/>
        <w:rPr>
          <w:rFonts w:eastAsiaTheme="minorEastAsia"/>
        </w:rPr>
      </w:pPr>
    </w:p>
    <w:p w:rsidR="00072807" w:rsidRDefault="00072807" w:rsidP="00151518">
      <w:pPr>
        <w:pStyle w:val="NoSpacing"/>
        <w:rPr>
          <w:rFonts w:eastAsiaTheme="minorEastAsia"/>
        </w:rPr>
      </w:pPr>
      <w:r>
        <w:rPr>
          <w:rFonts w:eastAsiaTheme="minorEastAsia"/>
        </w:rPr>
        <w:t xml:space="preserve">   In BCC structure, the number of atoms per cell is 2. So, volume of two atoms = 2. </w:t>
      </w:r>
      <m:oMath>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3</m:t>
            </m:r>
          </m:den>
        </m:f>
      </m:oMath>
      <w:r>
        <w:rPr>
          <w:rFonts w:eastAsiaTheme="minorEastAsia"/>
        </w:rPr>
        <w:t xml:space="preserve"> </w:t>
      </w:r>
      <w:proofErr w:type="gramStart"/>
      <w:r>
        <w:rPr>
          <w:rFonts w:eastAsiaTheme="minorEastAsia" w:cstheme="minorHAnsi"/>
        </w:rPr>
        <w:t>л</w:t>
      </w:r>
      <w:proofErr w:type="gramEnd"/>
      <w:r>
        <w:rPr>
          <w:rFonts w:eastAsiaTheme="minorEastAsia"/>
        </w:rPr>
        <w:t xml:space="preserve"> r</w:t>
      </w:r>
      <w:r>
        <w:rPr>
          <w:rFonts w:eastAsiaTheme="minorEastAsia"/>
          <w:vertAlign w:val="superscript"/>
        </w:rPr>
        <w:t>3</w:t>
      </w:r>
    </w:p>
    <w:p w:rsidR="00616A33" w:rsidRDefault="00072807" w:rsidP="00151518">
      <w:pPr>
        <w:pStyle w:val="NoSpacing"/>
        <w:rPr>
          <w:rFonts w:eastAsiaTheme="minorEastAsia"/>
        </w:rPr>
      </w:pPr>
      <w:r>
        <w:rPr>
          <w:rFonts w:eastAsiaTheme="minorEastAsia"/>
        </w:rPr>
        <w:t xml:space="preserve"> </w:t>
      </w:r>
    </w:p>
    <w:p w:rsidR="00616A33" w:rsidRDefault="00072807" w:rsidP="00151518">
      <w:pPr>
        <w:pStyle w:val="NoSpacing"/>
        <w:rPr>
          <w:rFonts w:eastAsiaTheme="minorEastAsia"/>
        </w:rPr>
      </w:pPr>
      <w:r>
        <w:rPr>
          <w:rFonts w:eastAsiaTheme="minorEastAsia"/>
        </w:rPr>
        <w:t xml:space="preserve"> As </w:t>
      </w:r>
      <w:r>
        <w:rPr>
          <w:rFonts w:eastAsiaTheme="minorEastAsia"/>
        </w:rPr>
        <w:t xml:space="preserve">r = </w:t>
      </w:r>
      <m:oMath>
        <m:f>
          <m:fPr>
            <m:ctrlPr>
              <w:rPr>
                <w:rFonts w:ascii="Cambria Math" w:eastAsiaTheme="minorEastAsia" w:hAnsi="Cambria Math"/>
                <w:i/>
              </w:rPr>
            </m:ctrlPr>
          </m:fPr>
          <m:num>
            <m:rad>
              <m:radPr>
                <m:degHide m:val="1"/>
                <m:ctrlPr>
                  <w:rPr>
                    <w:rFonts w:ascii="Cambria Math" w:hAnsi="Cambria Math"/>
                    <w:i/>
                  </w:rPr>
                </m:ctrlPr>
              </m:radPr>
              <m:deg/>
              <m:e>
                <m:r>
                  <w:rPr>
                    <w:rFonts w:ascii="Cambria Math" w:hAnsi="Cambria Math"/>
                  </w:rPr>
                  <m:t>3</m:t>
                </m:r>
              </m:e>
            </m:rad>
            <m:r>
              <m:rPr>
                <m:sty m:val="p"/>
              </m:rPr>
              <w:rPr>
                <w:rFonts w:ascii="Cambria Math" w:eastAsiaTheme="minorEastAsia" w:hAnsi="Cambria Math"/>
              </w:rPr>
              <m:t xml:space="preserve"> a</m:t>
            </m:r>
          </m:num>
          <m:den>
            <m:r>
              <w:rPr>
                <w:rFonts w:ascii="Cambria Math" w:eastAsiaTheme="minorEastAsia" w:hAnsi="Cambria Math"/>
              </w:rPr>
              <m:t>4</m:t>
            </m:r>
          </m:den>
        </m:f>
      </m:oMath>
      <w:r>
        <w:rPr>
          <w:rFonts w:eastAsiaTheme="minorEastAsia"/>
        </w:rPr>
        <w:t xml:space="preserve">     </w:t>
      </w:r>
      <w:r>
        <w:rPr>
          <w:rFonts w:eastAsiaTheme="minorEastAsia"/>
        </w:rPr>
        <w:t>, total volume occupied by the two atoms v</w:t>
      </w:r>
      <w:r>
        <w:rPr>
          <w:rFonts w:eastAsiaTheme="minorEastAsia"/>
          <w:vertAlign w:val="subscript"/>
        </w:rPr>
        <w:t>1</w:t>
      </w:r>
      <w:r>
        <w:rPr>
          <w:rFonts w:eastAsiaTheme="minorEastAsia"/>
        </w:rPr>
        <w:t xml:space="preserve"> = 2. </w:t>
      </w:r>
      <m:oMath>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3</m:t>
            </m:r>
          </m:den>
        </m:f>
      </m:oMath>
      <w:r>
        <w:rPr>
          <w:rFonts w:eastAsiaTheme="minorEastAsia"/>
        </w:rPr>
        <w:t xml:space="preserve"> </w:t>
      </w:r>
      <w:r>
        <w:rPr>
          <w:rFonts w:eastAsiaTheme="minorEastAsia" w:cstheme="minorHAnsi"/>
        </w:rPr>
        <w:t>л</w:t>
      </w:r>
      <w:r>
        <w:rPr>
          <w:rFonts w:eastAsiaTheme="minorEastAsia" w:cstheme="minorHAnsi"/>
        </w:rPr>
        <w:t xml:space="preserve">. </w:t>
      </w:r>
      <w:r w:rsidR="00616A33">
        <w:rPr>
          <w:rFonts w:eastAsiaTheme="minorEastAsia" w:cstheme="minorHAnsi"/>
        </w:rPr>
        <w:t>(</w:t>
      </w:r>
      <m:oMath>
        <m:f>
          <m:fPr>
            <m:ctrlPr>
              <w:rPr>
                <w:rFonts w:ascii="Cambria Math" w:eastAsiaTheme="minorEastAsia" w:hAnsi="Cambria Math"/>
                <w:i/>
              </w:rPr>
            </m:ctrlPr>
          </m:fPr>
          <m:num>
            <m:rad>
              <m:radPr>
                <m:degHide m:val="1"/>
                <m:ctrlPr>
                  <w:rPr>
                    <w:rFonts w:ascii="Cambria Math" w:hAnsi="Cambria Math"/>
                    <w:i/>
                  </w:rPr>
                </m:ctrlPr>
              </m:radPr>
              <m:deg/>
              <m:e>
                <m:r>
                  <w:rPr>
                    <w:rFonts w:ascii="Cambria Math" w:hAnsi="Cambria Math"/>
                  </w:rPr>
                  <m:t>3</m:t>
                </m:r>
              </m:e>
            </m:rad>
            <m:r>
              <m:rPr>
                <m:sty m:val="p"/>
              </m:rPr>
              <w:rPr>
                <w:rFonts w:ascii="Cambria Math" w:eastAsiaTheme="minorEastAsia" w:hAnsi="Cambria Math"/>
              </w:rPr>
              <m:t xml:space="preserve"> a</m:t>
            </m:r>
          </m:num>
          <m:den>
            <m:r>
              <w:rPr>
                <w:rFonts w:ascii="Cambria Math" w:eastAsiaTheme="minorEastAsia" w:hAnsi="Cambria Math"/>
              </w:rPr>
              <m:t>4</m:t>
            </m:r>
          </m:den>
        </m:f>
      </m:oMath>
      <w:r w:rsidR="00616A33">
        <w:rPr>
          <w:rFonts w:eastAsiaTheme="minorEastAsia"/>
        </w:rPr>
        <w:t xml:space="preserve"> </w:t>
      </w:r>
      <w:r w:rsidR="00616A33">
        <w:rPr>
          <w:rFonts w:eastAsiaTheme="minorEastAsia"/>
        </w:rPr>
        <w:t>)</w:t>
      </w:r>
      <w:r w:rsidR="00616A33">
        <w:rPr>
          <w:rFonts w:eastAsiaTheme="minorEastAsia"/>
          <w:vertAlign w:val="superscript"/>
        </w:rPr>
        <w:t xml:space="preserve">  </w:t>
      </w:r>
      <w:r w:rsidR="00616A33">
        <w:rPr>
          <w:rFonts w:eastAsiaTheme="minorEastAsia"/>
        </w:rPr>
        <w:t xml:space="preserve"> =   </w:t>
      </w:r>
      <m:oMath>
        <m:f>
          <m:fPr>
            <m:ctrlPr>
              <w:rPr>
                <w:rFonts w:ascii="Cambria Math" w:eastAsiaTheme="minorEastAsia" w:hAnsi="Cambria Math"/>
                <w:i/>
              </w:rPr>
            </m:ctrlPr>
          </m:fPr>
          <m:num>
            <m:rad>
              <m:radPr>
                <m:degHide m:val="1"/>
                <m:ctrlPr>
                  <w:rPr>
                    <w:rFonts w:ascii="Cambria Math" w:hAnsi="Cambria Math"/>
                    <w:i/>
                  </w:rPr>
                </m:ctrlPr>
              </m:radPr>
              <m:deg/>
              <m:e>
                <m:r>
                  <w:rPr>
                    <w:rFonts w:ascii="Cambria Math" w:hAnsi="Cambria Math"/>
                  </w:rPr>
                  <m:t>3</m:t>
                </m:r>
              </m:e>
            </m:rad>
            <m:r>
              <m:rPr>
                <m:sty m:val="p"/>
              </m:rPr>
              <w:rPr>
                <w:rFonts w:ascii="Cambria Math" w:eastAsiaTheme="minorEastAsia" w:hAnsi="Cambria Math"/>
              </w:rPr>
              <m:t xml:space="preserve"> </m:t>
            </m:r>
          </m:num>
          <m:den>
            <m:r>
              <w:rPr>
                <w:rFonts w:ascii="Cambria Math" w:eastAsiaTheme="minorEastAsia" w:hAnsi="Cambria Math"/>
              </w:rPr>
              <m:t>8</m:t>
            </m:r>
          </m:den>
        </m:f>
      </m:oMath>
      <w:r w:rsidR="00616A33">
        <w:rPr>
          <w:rFonts w:eastAsiaTheme="minorEastAsia"/>
        </w:rPr>
        <w:t xml:space="preserve"> </w:t>
      </w:r>
      <w:r w:rsidR="00616A33">
        <w:rPr>
          <w:rFonts w:eastAsiaTheme="minorEastAsia" w:cstheme="minorHAnsi"/>
        </w:rPr>
        <w:t>л</w:t>
      </w:r>
      <w:r w:rsidR="00616A33">
        <w:rPr>
          <w:rFonts w:eastAsiaTheme="minorEastAsia"/>
        </w:rPr>
        <w:t xml:space="preserve"> </w:t>
      </w:r>
      <w:proofErr w:type="gramStart"/>
      <w:r w:rsidR="00616A33">
        <w:rPr>
          <w:rFonts w:eastAsiaTheme="minorEastAsia"/>
        </w:rPr>
        <w:t>a</w:t>
      </w:r>
      <w:r w:rsidR="00616A33">
        <w:rPr>
          <w:rFonts w:eastAsiaTheme="minorEastAsia"/>
          <w:vertAlign w:val="superscript"/>
        </w:rPr>
        <w:t>3</w:t>
      </w:r>
      <w:r w:rsidR="00616A33">
        <w:rPr>
          <w:rFonts w:eastAsiaTheme="minorEastAsia"/>
        </w:rPr>
        <w:t xml:space="preserve">  …</w:t>
      </w:r>
      <w:proofErr w:type="gramEnd"/>
      <w:r w:rsidR="00616A33">
        <w:rPr>
          <w:rFonts w:eastAsiaTheme="minorEastAsia"/>
        </w:rPr>
        <w:t xml:space="preserve">  .. (4)</w:t>
      </w:r>
    </w:p>
    <w:p w:rsidR="00616A33" w:rsidRDefault="00616A33" w:rsidP="00151518">
      <w:pPr>
        <w:pStyle w:val="NoSpacing"/>
        <w:rPr>
          <w:rFonts w:eastAsiaTheme="minorEastAsia"/>
        </w:rPr>
      </w:pPr>
      <w:r>
        <w:rPr>
          <w:rFonts w:eastAsiaTheme="minorEastAsia"/>
        </w:rPr>
        <w:t xml:space="preserve"> </w:t>
      </w:r>
    </w:p>
    <w:p w:rsidR="00616A33" w:rsidRDefault="00616A33" w:rsidP="00151518">
      <w:pPr>
        <w:pStyle w:val="NoSpacing"/>
        <w:rPr>
          <w:rFonts w:eastAsiaTheme="minorEastAsia"/>
        </w:rPr>
      </w:pPr>
      <w:r>
        <w:rPr>
          <w:rFonts w:eastAsiaTheme="minorEastAsia"/>
        </w:rPr>
        <w:t xml:space="preserve">  Volume of the unit </w:t>
      </w:r>
      <w:proofErr w:type="gramStart"/>
      <w:r>
        <w:rPr>
          <w:rFonts w:eastAsiaTheme="minorEastAsia"/>
        </w:rPr>
        <w:t>cell  V</w:t>
      </w:r>
      <w:proofErr w:type="gramEnd"/>
      <w:r>
        <w:rPr>
          <w:rFonts w:eastAsiaTheme="minorEastAsia"/>
        </w:rPr>
        <w:t xml:space="preserve"> = a</w:t>
      </w:r>
      <w:r>
        <w:rPr>
          <w:rFonts w:eastAsiaTheme="minorEastAsia"/>
          <w:vertAlign w:val="superscript"/>
        </w:rPr>
        <w:t>3</w:t>
      </w:r>
    </w:p>
    <w:p w:rsidR="00616A33" w:rsidRDefault="00616A33" w:rsidP="00151518">
      <w:pPr>
        <w:pStyle w:val="NoSpacing"/>
        <w:rPr>
          <w:rFonts w:eastAsiaTheme="minorEastAsia"/>
        </w:rPr>
      </w:pPr>
    </w:p>
    <w:p w:rsidR="00616A33" w:rsidRDefault="00616A33" w:rsidP="00151518">
      <w:pPr>
        <w:pStyle w:val="NoSpacing"/>
        <w:rPr>
          <w:rFonts w:eastAsiaTheme="minorEastAsia" w:cstheme="minorHAnsi"/>
        </w:rPr>
      </w:pPr>
      <w:r>
        <w:rPr>
          <w:rFonts w:eastAsiaTheme="minorEastAsia"/>
        </w:rPr>
        <w:t xml:space="preserve">  Hence, Packing Fraction = v</w:t>
      </w:r>
      <w:r>
        <w:rPr>
          <w:rFonts w:eastAsiaTheme="minorEastAsia"/>
          <w:vertAlign w:val="subscript"/>
        </w:rPr>
        <w:t>1</w:t>
      </w:r>
      <w:r>
        <w:rPr>
          <w:rFonts w:eastAsiaTheme="minorEastAsia"/>
        </w:rPr>
        <w:t xml:space="preserve"> / V </w:t>
      </w:r>
      <w:r>
        <w:rPr>
          <w:rFonts w:eastAsiaTheme="minorEastAsia"/>
        </w:rPr>
        <w:t xml:space="preserve">= </w:t>
      </w:r>
      <w:r>
        <w:rPr>
          <w:rFonts w:eastAsiaTheme="minorEastAsia"/>
        </w:rPr>
        <w:t>(</w:t>
      </w:r>
      <w:r>
        <w:rPr>
          <w:rFonts w:eastAsiaTheme="minorEastAsia"/>
        </w:rPr>
        <w:t xml:space="preserve">  </w:t>
      </w:r>
      <m:oMath>
        <m:f>
          <m:fPr>
            <m:ctrlPr>
              <w:rPr>
                <w:rFonts w:ascii="Cambria Math" w:eastAsiaTheme="minorEastAsia" w:hAnsi="Cambria Math"/>
                <w:i/>
              </w:rPr>
            </m:ctrlPr>
          </m:fPr>
          <m:num>
            <m:rad>
              <m:radPr>
                <m:degHide m:val="1"/>
                <m:ctrlPr>
                  <w:rPr>
                    <w:rFonts w:ascii="Cambria Math" w:hAnsi="Cambria Math"/>
                    <w:i/>
                  </w:rPr>
                </m:ctrlPr>
              </m:radPr>
              <m:deg/>
              <m:e>
                <m:r>
                  <w:rPr>
                    <w:rFonts w:ascii="Cambria Math" w:hAnsi="Cambria Math"/>
                  </w:rPr>
                  <m:t>3</m:t>
                </m:r>
              </m:e>
            </m:rad>
            <m:r>
              <m:rPr>
                <m:sty m:val="p"/>
              </m:rPr>
              <w:rPr>
                <w:rFonts w:ascii="Cambria Math" w:eastAsiaTheme="minorEastAsia" w:hAnsi="Cambria Math"/>
              </w:rPr>
              <m:t xml:space="preserve"> </m:t>
            </m:r>
          </m:num>
          <m:den>
            <m:r>
              <w:rPr>
                <w:rFonts w:ascii="Cambria Math" w:eastAsiaTheme="minorEastAsia" w:hAnsi="Cambria Math"/>
              </w:rPr>
              <m:t>8</m:t>
            </m:r>
          </m:den>
        </m:f>
      </m:oMath>
      <w:r>
        <w:rPr>
          <w:rFonts w:eastAsiaTheme="minorEastAsia"/>
        </w:rPr>
        <w:t xml:space="preserve"> </w:t>
      </w:r>
      <w:r>
        <w:rPr>
          <w:rFonts w:eastAsiaTheme="minorEastAsia" w:cstheme="minorHAnsi"/>
        </w:rPr>
        <w:t>л</w:t>
      </w:r>
      <w:r>
        <w:rPr>
          <w:rFonts w:eastAsiaTheme="minorEastAsia"/>
        </w:rPr>
        <w:t xml:space="preserve"> </w:t>
      </w:r>
      <w:proofErr w:type="gramStart"/>
      <w:r>
        <w:rPr>
          <w:rFonts w:eastAsiaTheme="minorEastAsia"/>
        </w:rPr>
        <w:t>a</w:t>
      </w:r>
      <w:r>
        <w:rPr>
          <w:rFonts w:eastAsiaTheme="minorEastAsia"/>
          <w:vertAlign w:val="superscript"/>
        </w:rPr>
        <w:t>3</w:t>
      </w:r>
      <w:r>
        <w:rPr>
          <w:rFonts w:eastAsiaTheme="minorEastAsia"/>
        </w:rPr>
        <w:t xml:space="preserve"> </w:t>
      </w:r>
      <w:r>
        <w:rPr>
          <w:rFonts w:eastAsiaTheme="minorEastAsia"/>
        </w:rPr>
        <w:t>)</w:t>
      </w:r>
      <w:proofErr w:type="gramEnd"/>
      <w:r>
        <w:rPr>
          <w:rFonts w:eastAsiaTheme="minorEastAsia"/>
        </w:rPr>
        <w:t>. (1/a</w:t>
      </w:r>
      <w:r>
        <w:rPr>
          <w:rFonts w:eastAsiaTheme="minorEastAsia"/>
          <w:vertAlign w:val="superscript"/>
        </w:rPr>
        <w:t>3</w:t>
      </w:r>
      <w:r>
        <w:rPr>
          <w:rFonts w:eastAsiaTheme="minorEastAsia"/>
        </w:rPr>
        <w:t xml:space="preserve">) = </w:t>
      </w:r>
      <w:r>
        <w:rPr>
          <w:rFonts w:eastAsiaTheme="minorEastAsia"/>
        </w:rPr>
        <w:t xml:space="preserve"> </w:t>
      </w:r>
      <m:oMath>
        <m:f>
          <m:fPr>
            <m:ctrlPr>
              <w:rPr>
                <w:rFonts w:ascii="Cambria Math" w:eastAsiaTheme="minorEastAsia" w:hAnsi="Cambria Math"/>
                <w:i/>
              </w:rPr>
            </m:ctrlPr>
          </m:fPr>
          <m:num>
            <m:rad>
              <m:radPr>
                <m:degHide m:val="1"/>
                <m:ctrlPr>
                  <w:rPr>
                    <w:rFonts w:ascii="Cambria Math" w:hAnsi="Cambria Math"/>
                    <w:i/>
                  </w:rPr>
                </m:ctrlPr>
              </m:radPr>
              <m:deg/>
              <m:e>
                <m:r>
                  <w:rPr>
                    <w:rFonts w:ascii="Cambria Math" w:hAnsi="Cambria Math"/>
                  </w:rPr>
                  <m:t>3</m:t>
                </m:r>
              </m:e>
            </m:rad>
            <m:r>
              <m:rPr>
                <m:sty m:val="p"/>
              </m:rPr>
              <w:rPr>
                <w:rFonts w:ascii="Cambria Math" w:eastAsiaTheme="minorEastAsia" w:hAnsi="Cambria Math"/>
              </w:rPr>
              <m:t xml:space="preserve"> </m:t>
            </m:r>
          </m:num>
          <m:den>
            <m:r>
              <w:rPr>
                <w:rFonts w:ascii="Cambria Math" w:eastAsiaTheme="minorEastAsia" w:hAnsi="Cambria Math"/>
              </w:rPr>
              <m:t>8</m:t>
            </m:r>
          </m:den>
        </m:f>
      </m:oMath>
      <w:r>
        <w:rPr>
          <w:rFonts w:eastAsiaTheme="minorEastAsia"/>
        </w:rPr>
        <w:t xml:space="preserve"> </w:t>
      </w:r>
      <w:r>
        <w:rPr>
          <w:rFonts w:eastAsiaTheme="minorEastAsia" w:cstheme="minorHAnsi"/>
        </w:rPr>
        <w:t>л</w:t>
      </w:r>
      <w:r>
        <w:rPr>
          <w:rFonts w:eastAsiaTheme="minorEastAsia" w:cstheme="minorHAnsi"/>
        </w:rPr>
        <w:t xml:space="preserve"> = 0.68,</w:t>
      </w:r>
    </w:p>
    <w:p w:rsidR="00616A33" w:rsidRDefault="00616A33" w:rsidP="00151518">
      <w:pPr>
        <w:pStyle w:val="NoSpacing"/>
        <w:rPr>
          <w:rFonts w:eastAsiaTheme="minorEastAsia" w:cstheme="minorHAnsi"/>
        </w:rPr>
      </w:pPr>
      <w:r>
        <w:rPr>
          <w:rFonts w:eastAsiaTheme="minorEastAsia" w:cstheme="minorHAnsi"/>
        </w:rPr>
        <w:t xml:space="preserve"> </w:t>
      </w:r>
    </w:p>
    <w:p w:rsidR="00616A33" w:rsidRDefault="00616A33" w:rsidP="00151518">
      <w:pPr>
        <w:pStyle w:val="NoSpacing"/>
        <w:rPr>
          <w:rFonts w:eastAsiaTheme="minorEastAsia" w:cstheme="minorHAnsi"/>
        </w:rPr>
      </w:pPr>
      <w:r>
        <w:rPr>
          <w:rFonts w:eastAsiaTheme="minorEastAsia" w:cstheme="minorHAnsi"/>
        </w:rPr>
        <w:t xml:space="preserve"> Or, in percentage, PF x 100 = 68%</w:t>
      </w:r>
    </w:p>
    <w:p w:rsidR="00616A33" w:rsidRDefault="00616A33" w:rsidP="00151518">
      <w:pPr>
        <w:pStyle w:val="NoSpacing"/>
        <w:rPr>
          <w:rFonts w:eastAsiaTheme="minorEastAsia" w:cstheme="minorHAnsi"/>
        </w:rPr>
      </w:pPr>
      <w:r>
        <w:rPr>
          <w:rFonts w:eastAsiaTheme="minorEastAsia" w:cstheme="minorHAnsi"/>
        </w:rPr>
        <w:t xml:space="preserve">  </w:t>
      </w:r>
      <w:proofErr w:type="gramStart"/>
      <w:r>
        <w:rPr>
          <w:rFonts w:eastAsiaTheme="minorEastAsia" w:cstheme="minorHAnsi"/>
        </w:rPr>
        <w:t>i.e.</w:t>
      </w:r>
      <w:proofErr w:type="gramEnd"/>
      <w:r>
        <w:rPr>
          <w:rFonts w:eastAsiaTheme="minorEastAsia" w:cstheme="minorHAnsi"/>
        </w:rPr>
        <w:t xml:space="preserve">  </w:t>
      </w:r>
      <w:r>
        <w:rPr>
          <w:rFonts w:eastAsiaTheme="minorEastAsia" w:cstheme="minorHAnsi"/>
        </w:rPr>
        <w:t>68%</w:t>
      </w:r>
      <w:r>
        <w:rPr>
          <w:rFonts w:eastAsiaTheme="minorEastAsia" w:cstheme="minorHAnsi"/>
        </w:rPr>
        <w:t xml:space="preserve"> of the unit cell is occupied by the atoms.</w:t>
      </w:r>
    </w:p>
    <w:p w:rsidR="00616A33" w:rsidRPr="00616A33" w:rsidRDefault="00616A33" w:rsidP="00151518">
      <w:pPr>
        <w:pStyle w:val="NoSpacing"/>
        <w:rPr>
          <w:rFonts w:eastAsiaTheme="minorEastAsia"/>
        </w:rPr>
      </w:pPr>
      <w:r>
        <w:rPr>
          <w:rFonts w:eastAsiaTheme="minorEastAsia" w:cstheme="minorHAnsi"/>
        </w:rPr>
        <w:t>Example: Iron, Sodium, Chromium etc.</w:t>
      </w:r>
    </w:p>
    <w:p w:rsidR="00616A33" w:rsidRPr="00616A33" w:rsidRDefault="00616A33" w:rsidP="00616A33">
      <w:pPr>
        <w:pStyle w:val="NoSpacing"/>
        <w:rPr>
          <w:rFonts w:eastAsiaTheme="minorEastAsia"/>
        </w:rPr>
      </w:pPr>
      <w:r>
        <w:rPr>
          <w:rFonts w:eastAsiaTheme="minorEastAsia"/>
        </w:rPr>
        <w:t xml:space="preserve">           </w:t>
      </w:r>
      <w:bookmarkStart w:id="0" w:name="_GoBack"/>
      <w:bookmarkEnd w:id="0"/>
      <w:r>
        <w:rPr>
          <w:rFonts w:eastAsiaTheme="minorEastAsia"/>
        </w:rPr>
        <w:t xml:space="preserve">                   </w:t>
      </w:r>
      <w:r>
        <w:rPr>
          <w:rFonts w:eastAsiaTheme="minorEastAsia"/>
        </w:rPr>
        <w:tab/>
      </w:r>
      <w:r>
        <w:rPr>
          <w:rFonts w:eastAsiaTheme="minorEastAsia"/>
        </w:rPr>
        <w:tab/>
        <w:t xml:space="preserve"> </w:t>
      </w:r>
    </w:p>
    <w:sectPr w:rsidR="00616A33" w:rsidRPr="00616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518"/>
    <w:rsid w:val="00072807"/>
    <w:rsid w:val="00151518"/>
    <w:rsid w:val="00292D07"/>
    <w:rsid w:val="005213EC"/>
    <w:rsid w:val="00616A3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1518"/>
    <w:pPr>
      <w:spacing w:after="0" w:line="240" w:lineRule="auto"/>
    </w:pPr>
  </w:style>
  <w:style w:type="paragraph" w:styleId="BalloonText">
    <w:name w:val="Balloon Text"/>
    <w:basedOn w:val="Normal"/>
    <w:link w:val="BalloonTextChar"/>
    <w:uiPriority w:val="99"/>
    <w:semiHidden/>
    <w:unhideWhenUsed/>
    <w:rsid w:val="00292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D07"/>
    <w:rPr>
      <w:rFonts w:ascii="Tahoma" w:hAnsi="Tahoma" w:cs="Tahoma"/>
      <w:sz w:val="16"/>
      <w:szCs w:val="16"/>
    </w:rPr>
  </w:style>
  <w:style w:type="character" w:styleId="PlaceholderText">
    <w:name w:val="Placeholder Text"/>
    <w:basedOn w:val="DefaultParagraphFont"/>
    <w:uiPriority w:val="99"/>
    <w:semiHidden/>
    <w:rsid w:val="00292D0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1518"/>
    <w:pPr>
      <w:spacing w:after="0" w:line="240" w:lineRule="auto"/>
    </w:pPr>
  </w:style>
  <w:style w:type="paragraph" w:styleId="BalloonText">
    <w:name w:val="Balloon Text"/>
    <w:basedOn w:val="Normal"/>
    <w:link w:val="BalloonTextChar"/>
    <w:uiPriority w:val="99"/>
    <w:semiHidden/>
    <w:unhideWhenUsed/>
    <w:rsid w:val="00292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D07"/>
    <w:rPr>
      <w:rFonts w:ascii="Tahoma" w:hAnsi="Tahoma" w:cs="Tahoma"/>
      <w:sz w:val="16"/>
      <w:szCs w:val="16"/>
    </w:rPr>
  </w:style>
  <w:style w:type="character" w:styleId="PlaceholderText">
    <w:name w:val="Placeholder Text"/>
    <w:basedOn w:val="DefaultParagraphFont"/>
    <w:uiPriority w:val="99"/>
    <w:semiHidden/>
    <w:rsid w:val="00292D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2021-06-11T08:37:00Z</dcterms:created>
  <dcterms:modified xsi:type="dcterms:W3CDTF">2021-06-11T09:46:00Z</dcterms:modified>
</cp:coreProperties>
</file>